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1E6A9A" w14:textId="77777777" w:rsidR="00961C42" w:rsidRPr="00D343BB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55EC660B" w14:textId="77777777" w:rsidR="005A53FB" w:rsidRPr="00D343BB" w:rsidRDefault="005A53FB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69139480" w14:textId="77777777" w:rsidR="005A53FB" w:rsidRPr="00281A38" w:rsidRDefault="005A53FB" w:rsidP="002742BF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</w:p>
    <w:p w14:paraId="2F34F0E8" w14:textId="77777777" w:rsidR="005A53FB" w:rsidRPr="00281A38" w:rsidRDefault="00736488" w:rsidP="002742BF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281A38">
        <w:rPr>
          <w:rFonts w:asciiTheme="minorHAnsi" w:hAnsiTheme="minorHAnsi" w:cs="Arial"/>
          <w:b/>
          <w:bCs/>
          <w:sz w:val="28"/>
          <w:szCs w:val="28"/>
        </w:rPr>
        <w:t>Job Purpose</w:t>
      </w:r>
    </w:p>
    <w:p w14:paraId="1D0AB82B" w14:textId="77777777" w:rsidR="00281A38" w:rsidRPr="00D343BB" w:rsidRDefault="00281A38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3F4812D4" w14:textId="5373729B" w:rsidR="009F67B0" w:rsidRPr="00D343BB" w:rsidRDefault="009F67B0" w:rsidP="009F67B0">
      <w:pPr>
        <w:pStyle w:val="NormalWeb"/>
        <w:shd w:val="clear" w:color="auto" w:fill="FFFFFF"/>
        <w:spacing w:before="0" w:beforeAutospacing="0" w:after="240" w:afterAutospacing="0" w:line="273" w:lineRule="atLeast"/>
        <w:textAlignment w:val="baseline"/>
        <w:rPr>
          <w:rFonts w:asciiTheme="minorHAnsi" w:hAnsiTheme="minorHAnsi" w:cs="Arial"/>
          <w:color w:val="053041"/>
        </w:rPr>
      </w:pPr>
      <w:r w:rsidRPr="00D343BB">
        <w:rPr>
          <w:rFonts w:asciiTheme="minorHAnsi" w:hAnsiTheme="minorHAnsi" w:cs="Arial"/>
          <w:color w:val="053041"/>
        </w:rPr>
        <w:t xml:space="preserve">Training officers either deliver the training themselves or arrange for a third party trainer to do it. Training and development officers help with the ongoing, long-term improvement of employees' skills, enabling them to fulfill their potential within their organization. Increasingly, training and development officers are required to be strategic rather than reactive, </w:t>
      </w:r>
      <w:hyperlink r:id="rId9" w:history="1">
        <w:r w:rsidRPr="00F37A4F">
          <w:rPr>
            <w:rStyle w:val="Hyperlink"/>
            <w:rFonts w:asciiTheme="minorHAnsi" w:hAnsiTheme="minorHAnsi" w:cs="Arial"/>
          </w:rPr>
          <w:t>assessing</w:t>
        </w:r>
      </w:hyperlink>
      <w:r w:rsidRPr="00D343BB">
        <w:rPr>
          <w:rFonts w:asciiTheme="minorHAnsi" w:hAnsiTheme="minorHAnsi" w:cs="Arial"/>
          <w:color w:val="053041"/>
        </w:rPr>
        <w:t xml:space="preserve"> the skills and knowledge within an organization and determining what training is needed to grow and retain these skills.  They can also be known as learning and development officers. </w:t>
      </w:r>
    </w:p>
    <w:p w14:paraId="4B071440" w14:textId="77777777" w:rsidR="00736488" w:rsidRPr="00D343BB" w:rsidRDefault="00736488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69A0AECB" w14:textId="77777777" w:rsidR="00736488" w:rsidRPr="00281A38" w:rsidRDefault="00736488" w:rsidP="002742BF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281A38">
        <w:rPr>
          <w:rFonts w:asciiTheme="minorHAnsi" w:hAnsiTheme="minorHAnsi" w:cs="Arial"/>
          <w:b/>
          <w:bCs/>
          <w:sz w:val="28"/>
          <w:szCs w:val="28"/>
        </w:rPr>
        <w:t>Key Responsibilities</w:t>
      </w:r>
    </w:p>
    <w:p w14:paraId="545E8FE4" w14:textId="77777777" w:rsidR="00736488" w:rsidRPr="00D343BB" w:rsidRDefault="00736488" w:rsidP="00736488">
      <w:pPr>
        <w:tabs>
          <w:tab w:val="right" w:pos="993"/>
        </w:tabs>
        <w:rPr>
          <w:rFonts w:asciiTheme="minorHAnsi" w:hAnsiTheme="minorHAnsi" w:cs="Arial"/>
        </w:rPr>
      </w:pPr>
      <w:r w:rsidRPr="00D343BB">
        <w:rPr>
          <w:rFonts w:asciiTheme="minorHAnsi" w:hAnsiTheme="minorHAnsi" w:cs="Arial"/>
        </w:rPr>
        <w:t>Responsibilities include but are not limited to the following:</w:t>
      </w:r>
    </w:p>
    <w:p w14:paraId="4AC2F81E" w14:textId="77777777" w:rsidR="00736488" w:rsidRPr="00D343BB" w:rsidRDefault="00736488" w:rsidP="005A53FB">
      <w:pPr>
        <w:pStyle w:val="NormalWeb"/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</w:p>
    <w:p w14:paraId="34B56C05" w14:textId="77777777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Identifies</w:t>
      </w:r>
      <w:r w:rsidR="009F67B0" w:rsidRPr="00D343BB">
        <w:rPr>
          <w:rFonts w:asciiTheme="minorHAnsi" w:hAnsiTheme="minorHAnsi" w:cs="Arial"/>
          <w:color w:val="053041"/>
        </w:rPr>
        <w:t xml:space="preserve"> training and development needs within an </w:t>
      </w:r>
      <w:r w:rsidRPr="00D343BB">
        <w:rPr>
          <w:rFonts w:asciiTheme="minorHAnsi" w:hAnsiTheme="minorHAnsi" w:cs="Arial"/>
          <w:color w:val="053041"/>
        </w:rPr>
        <w:t>organization</w:t>
      </w:r>
      <w:r w:rsidR="009F67B0" w:rsidRPr="00D343BB">
        <w:rPr>
          <w:rFonts w:asciiTheme="minorHAnsi" w:hAnsiTheme="minorHAnsi" w:cs="Arial"/>
          <w:color w:val="053041"/>
        </w:rPr>
        <w:t xml:space="preserve"> through job analysis, appraisal schemes and regular consultation with business managers </w:t>
      </w:r>
      <w:r>
        <w:rPr>
          <w:rFonts w:asciiTheme="minorHAnsi" w:hAnsiTheme="minorHAnsi" w:cs="Arial"/>
          <w:color w:val="053041"/>
        </w:rPr>
        <w:t>and human resources departments</w:t>
      </w:r>
    </w:p>
    <w:p w14:paraId="2EFDBC7B" w14:textId="18928094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Designs and expands</w:t>
      </w:r>
      <w:r w:rsidR="009F67B0" w:rsidRPr="00D343BB">
        <w:rPr>
          <w:rFonts w:asciiTheme="minorHAnsi" w:hAnsiTheme="minorHAnsi" w:cs="Arial"/>
          <w:color w:val="053041"/>
        </w:rPr>
        <w:t xml:space="preserve"> tr</w:t>
      </w:r>
      <w:r>
        <w:rPr>
          <w:rFonts w:asciiTheme="minorHAnsi" w:hAnsiTheme="minorHAnsi" w:cs="Arial"/>
          <w:color w:val="053041"/>
        </w:rPr>
        <w:t xml:space="preserve">aining and </w:t>
      </w:r>
      <w:hyperlink r:id="rId10" w:history="1">
        <w:r w:rsidRPr="00F37A4F">
          <w:rPr>
            <w:rStyle w:val="Hyperlink"/>
            <w:rFonts w:asciiTheme="minorHAnsi" w:hAnsiTheme="minorHAnsi" w:cs="Arial"/>
          </w:rPr>
          <w:t>development program</w:t>
        </w:r>
        <w:r w:rsidR="009F67B0" w:rsidRPr="00F37A4F">
          <w:rPr>
            <w:rStyle w:val="Hyperlink"/>
            <w:rFonts w:asciiTheme="minorHAnsi" w:hAnsiTheme="minorHAnsi" w:cs="Arial"/>
          </w:rPr>
          <w:t>s</w:t>
        </w:r>
      </w:hyperlink>
      <w:r w:rsidR="009F67B0" w:rsidRPr="00D343BB">
        <w:rPr>
          <w:rFonts w:asciiTheme="minorHAnsi" w:hAnsiTheme="minorHAnsi" w:cs="Arial"/>
          <w:color w:val="053041"/>
        </w:rPr>
        <w:t xml:space="preserve"> based on the needs of the </w:t>
      </w:r>
      <w:r>
        <w:rPr>
          <w:rFonts w:asciiTheme="minorHAnsi" w:hAnsiTheme="minorHAnsi" w:cs="Arial"/>
          <w:color w:val="053041"/>
        </w:rPr>
        <w:t>organization and the individual</w:t>
      </w:r>
    </w:p>
    <w:p w14:paraId="57348B28" w14:textId="3DE2164A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 xml:space="preserve">Works in a team to produce </w:t>
      </w:r>
      <w:hyperlink r:id="rId11" w:history="1">
        <w:r w:rsidRPr="00F37A4F">
          <w:rPr>
            <w:rStyle w:val="Hyperlink"/>
            <w:rFonts w:asciiTheme="minorHAnsi" w:hAnsiTheme="minorHAnsi" w:cs="Arial"/>
          </w:rPr>
          <w:t>program</w:t>
        </w:r>
        <w:r w:rsidR="009F67B0" w:rsidRPr="00F37A4F">
          <w:rPr>
            <w:rStyle w:val="Hyperlink"/>
            <w:rFonts w:asciiTheme="minorHAnsi" w:hAnsiTheme="minorHAnsi" w:cs="Arial"/>
          </w:rPr>
          <w:t>s</w:t>
        </w:r>
      </w:hyperlink>
      <w:r w:rsidR="009F67B0" w:rsidRPr="00D343BB">
        <w:rPr>
          <w:rFonts w:asciiTheme="minorHAnsi" w:hAnsiTheme="minorHAnsi" w:cs="Arial"/>
          <w:color w:val="053041"/>
        </w:rPr>
        <w:t xml:space="preserve"> that are satisfactory to al</w:t>
      </w:r>
      <w:r>
        <w:rPr>
          <w:rFonts w:asciiTheme="minorHAnsi" w:hAnsiTheme="minorHAnsi" w:cs="Arial"/>
          <w:color w:val="053041"/>
        </w:rPr>
        <w:t>l relevant parties in an organiz</w:t>
      </w:r>
      <w:r w:rsidR="009F67B0" w:rsidRPr="00D343BB">
        <w:rPr>
          <w:rFonts w:asciiTheme="minorHAnsi" w:hAnsiTheme="minorHAnsi" w:cs="Arial"/>
          <w:color w:val="053041"/>
        </w:rPr>
        <w:t>ation, such as line managers, accountants and senior managers</w:t>
      </w:r>
      <w:r>
        <w:rPr>
          <w:rFonts w:asciiTheme="minorHAnsi" w:hAnsiTheme="minorHAnsi" w:cs="Arial"/>
          <w:color w:val="053041"/>
        </w:rPr>
        <w:t xml:space="preserve"> at board level</w:t>
      </w:r>
    </w:p>
    <w:p w14:paraId="15CB5A85" w14:textId="77777777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Considers the costs of planned program</w:t>
      </w:r>
      <w:r w:rsidR="009F67B0" w:rsidRPr="00D343BB">
        <w:rPr>
          <w:rFonts w:asciiTheme="minorHAnsi" w:hAnsiTheme="minorHAnsi" w:cs="Arial"/>
          <w:color w:val="053041"/>
        </w:rPr>
        <w:t>s and keeping within budgets as assessing the return on investment of any t</w:t>
      </w:r>
      <w:r>
        <w:rPr>
          <w:rFonts w:asciiTheme="minorHAnsi" w:hAnsiTheme="minorHAnsi" w:cs="Arial"/>
          <w:color w:val="053041"/>
        </w:rPr>
        <w:t>raining or development program</w:t>
      </w:r>
      <w:r w:rsidR="009F67B0" w:rsidRPr="00D343BB">
        <w:rPr>
          <w:rFonts w:asciiTheme="minorHAnsi" w:hAnsiTheme="minorHAnsi" w:cs="Arial"/>
          <w:color w:val="053041"/>
        </w:rPr>
        <w:t xml:space="preserve"> is </w:t>
      </w:r>
      <w:r>
        <w:rPr>
          <w:rFonts w:asciiTheme="minorHAnsi" w:hAnsiTheme="minorHAnsi" w:cs="Arial"/>
          <w:color w:val="053041"/>
        </w:rPr>
        <w:t>becoming increasingly important</w:t>
      </w:r>
    </w:p>
    <w:p w14:paraId="355C63C1" w14:textId="77777777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Develops effective induction programs</w:t>
      </w:r>
    </w:p>
    <w:p w14:paraId="346BA8DF" w14:textId="77777777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C</w:t>
      </w:r>
      <w:r w:rsidR="009F67B0" w:rsidRPr="00D343BB">
        <w:rPr>
          <w:rFonts w:asciiTheme="minorHAnsi" w:hAnsiTheme="minorHAnsi" w:cs="Arial"/>
          <w:color w:val="053041"/>
        </w:rPr>
        <w:t>onducting</w:t>
      </w:r>
      <w:r>
        <w:rPr>
          <w:rFonts w:asciiTheme="minorHAnsi" w:hAnsiTheme="minorHAnsi" w:cs="Arial"/>
          <w:color w:val="053041"/>
        </w:rPr>
        <w:t xml:space="preserve"> appraisals</w:t>
      </w:r>
    </w:p>
    <w:p w14:paraId="213A50F9" w14:textId="77777777" w:rsid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 w:rsidRPr="00D343BB">
        <w:rPr>
          <w:rFonts w:asciiTheme="minorHAnsi" w:hAnsiTheme="minorHAnsi" w:cs="Arial"/>
          <w:color w:val="053041"/>
        </w:rPr>
        <w:t>D</w:t>
      </w:r>
      <w:r w:rsidR="009F67B0" w:rsidRPr="00D343BB">
        <w:rPr>
          <w:rFonts w:asciiTheme="minorHAnsi" w:hAnsiTheme="minorHAnsi" w:cs="Arial"/>
          <w:color w:val="053041"/>
        </w:rPr>
        <w:t>ev</w:t>
      </w:r>
      <w:r>
        <w:rPr>
          <w:rFonts w:asciiTheme="minorHAnsi" w:hAnsiTheme="minorHAnsi" w:cs="Arial"/>
          <w:color w:val="053041"/>
        </w:rPr>
        <w:t>ising individual learning plans</w:t>
      </w:r>
    </w:p>
    <w:p w14:paraId="554131C1" w14:textId="5F30F380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P</w:t>
      </w:r>
      <w:r w:rsidR="009F67B0" w:rsidRPr="00D343BB">
        <w:rPr>
          <w:rFonts w:asciiTheme="minorHAnsi" w:hAnsiTheme="minorHAnsi" w:cs="Arial"/>
          <w:color w:val="053041"/>
        </w:rPr>
        <w:t xml:space="preserve">roducing </w:t>
      </w:r>
      <w:hyperlink r:id="rId12" w:history="1">
        <w:r w:rsidR="009F67B0" w:rsidRPr="00F37A4F">
          <w:rPr>
            <w:rStyle w:val="Hyperlink"/>
            <w:rFonts w:asciiTheme="minorHAnsi" w:hAnsiTheme="minorHAnsi" w:cs="Arial"/>
          </w:rPr>
          <w:t>training materials</w:t>
        </w:r>
      </w:hyperlink>
      <w:r w:rsidR="009F67B0" w:rsidRPr="00D343BB">
        <w:rPr>
          <w:rFonts w:asciiTheme="minorHAnsi" w:hAnsiTheme="minorHAnsi" w:cs="Arial"/>
          <w:color w:val="053041"/>
        </w:rPr>
        <w:t xml:space="preserve"> for in-house courses</w:t>
      </w:r>
    </w:p>
    <w:p w14:paraId="411E9606" w14:textId="456EF750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M</w:t>
      </w:r>
      <w:r w:rsidR="009F67B0" w:rsidRPr="00D343BB">
        <w:rPr>
          <w:rFonts w:asciiTheme="minorHAnsi" w:hAnsiTheme="minorHAnsi" w:cs="Arial"/>
          <w:color w:val="053041"/>
        </w:rPr>
        <w:t>anaging the delivery of tr</w:t>
      </w:r>
      <w:r>
        <w:rPr>
          <w:rFonts w:asciiTheme="minorHAnsi" w:hAnsiTheme="minorHAnsi" w:cs="Arial"/>
          <w:color w:val="053041"/>
        </w:rPr>
        <w:t xml:space="preserve">aining and development </w:t>
      </w:r>
      <w:hyperlink r:id="rId13" w:history="1">
        <w:r w:rsidRPr="00F37A4F">
          <w:rPr>
            <w:rStyle w:val="Hyperlink"/>
            <w:rFonts w:asciiTheme="minorHAnsi" w:hAnsiTheme="minorHAnsi" w:cs="Arial"/>
          </w:rPr>
          <w:t>program</w:t>
        </w:r>
        <w:r w:rsidR="009F67B0" w:rsidRPr="00F37A4F">
          <w:rPr>
            <w:rStyle w:val="Hyperlink"/>
            <w:rFonts w:asciiTheme="minorHAnsi" w:hAnsiTheme="minorHAnsi" w:cs="Arial"/>
          </w:rPr>
          <w:t>s</w:t>
        </w:r>
      </w:hyperlink>
      <w:r w:rsidR="009F67B0" w:rsidRPr="00D343BB">
        <w:rPr>
          <w:rFonts w:asciiTheme="minorHAnsi" w:hAnsiTheme="minorHAnsi" w:cs="Arial"/>
          <w:color w:val="053041"/>
        </w:rPr>
        <w:t xml:space="preserve"> and, in a more senior role, devising a trainin</w:t>
      </w:r>
      <w:r>
        <w:rPr>
          <w:rFonts w:asciiTheme="minorHAnsi" w:hAnsiTheme="minorHAnsi" w:cs="Arial"/>
          <w:color w:val="053041"/>
        </w:rPr>
        <w:t>g strategy for the organization</w:t>
      </w:r>
    </w:p>
    <w:p w14:paraId="4D6E4702" w14:textId="1E921745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M</w:t>
      </w:r>
      <w:r w:rsidR="009F67B0" w:rsidRPr="00D343BB">
        <w:rPr>
          <w:rFonts w:asciiTheme="minorHAnsi" w:hAnsiTheme="minorHAnsi" w:cs="Arial"/>
          <w:color w:val="053041"/>
        </w:rPr>
        <w:t>onitor</w:t>
      </w:r>
      <w:r>
        <w:rPr>
          <w:rFonts w:asciiTheme="minorHAnsi" w:hAnsiTheme="minorHAnsi" w:cs="Arial"/>
          <w:color w:val="053041"/>
        </w:rPr>
        <w:t>s</w:t>
      </w:r>
      <w:r w:rsidR="00300640">
        <w:rPr>
          <w:rFonts w:asciiTheme="minorHAnsi" w:hAnsiTheme="minorHAnsi" w:cs="Arial"/>
          <w:color w:val="053041"/>
        </w:rPr>
        <w:t xml:space="preserve"> and reviews</w:t>
      </w:r>
      <w:r w:rsidR="009F67B0" w:rsidRPr="00D343BB">
        <w:rPr>
          <w:rFonts w:asciiTheme="minorHAnsi" w:hAnsiTheme="minorHAnsi" w:cs="Arial"/>
          <w:color w:val="053041"/>
        </w:rPr>
        <w:t xml:space="preserve"> the progress of trainees through </w:t>
      </w:r>
      <w:hyperlink r:id="rId14" w:history="1">
        <w:r w:rsidR="009F67B0" w:rsidRPr="00F37A4F">
          <w:rPr>
            <w:rStyle w:val="Hyperlink"/>
            <w:rFonts w:asciiTheme="minorHAnsi" w:hAnsiTheme="minorHAnsi" w:cs="Arial"/>
          </w:rPr>
          <w:t>questionnaire</w:t>
        </w:r>
        <w:r w:rsidRPr="00F37A4F">
          <w:rPr>
            <w:rStyle w:val="Hyperlink"/>
            <w:rFonts w:asciiTheme="minorHAnsi" w:hAnsiTheme="minorHAnsi" w:cs="Arial"/>
          </w:rPr>
          <w:t>s</w:t>
        </w:r>
      </w:hyperlink>
      <w:r>
        <w:rPr>
          <w:rFonts w:asciiTheme="minorHAnsi" w:hAnsiTheme="minorHAnsi" w:cs="Arial"/>
          <w:color w:val="053041"/>
        </w:rPr>
        <w:t xml:space="preserve"> and discussions with managers</w:t>
      </w:r>
    </w:p>
    <w:p w14:paraId="1AA707F9" w14:textId="77777777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Ensures</w:t>
      </w:r>
      <w:r w:rsidR="009F67B0" w:rsidRPr="00D343BB">
        <w:rPr>
          <w:rFonts w:asciiTheme="minorHAnsi" w:hAnsiTheme="minorHAnsi" w:cs="Arial"/>
          <w:color w:val="053041"/>
        </w:rPr>
        <w:t xml:space="preserve"> that statutor</w:t>
      </w:r>
      <w:r>
        <w:rPr>
          <w:rFonts w:asciiTheme="minorHAnsi" w:hAnsiTheme="minorHAnsi" w:cs="Arial"/>
          <w:color w:val="053041"/>
        </w:rPr>
        <w:t>y training requirements are met</w:t>
      </w:r>
    </w:p>
    <w:p w14:paraId="14E992AF" w14:textId="3392DE05" w:rsidR="009F67B0" w:rsidRPr="00D343BB" w:rsidRDefault="00C219A1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hyperlink r:id="rId15" w:history="1">
        <w:r w:rsidR="00D343BB" w:rsidRPr="00F37A4F">
          <w:rPr>
            <w:rStyle w:val="Hyperlink"/>
            <w:rFonts w:asciiTheme="minorHAnsi" w:hAnsiTheme="minorHAnsi" w:cs="Arial"/>
          </w:rPr>
          <w:t>E</w:t>
        </w:r>
        <w:r w:rsidR="009F67B0" w:rsidRPr="00F37A4F">
          <w:rPr>
            <w:rStyle w:val="Hyperlink"/>
            <w:rFonts w:asciiTheme="minorHAnsi" w:hAnsiTheme="minorHAnsi" w:cs="Arial"/>
          </w:rPr>
          <w:t>valuat</w:t>
        </w:r>
        <w:r w:rsidR="00D343BB" w:rsidRPr="00F37A4F">
          <w:rPr>
            <w:rStyle w:val="Hyperlink"/>
            <w:rFonts w:asciiTheme="minorHAnsi" w:hAnsiTheme="minorHAnsi" w:cs="Arial"/>
          </w:rPr>
          <w:t>es</w:t>
        </w:r>
      </w:hyperlink>
      <w:r w:rsidR="009F67B0" w:rsidRPr="00D343BB">
        <w:rPr>
          <w:rFonts w:asciiTheme="minorHAnsi" w:hAnsiTheme="minorHAnsi" w:cs="Arial"/>
          <w:color w:val="053041"/>
        </w:rPr>
        <w:t xml:space="preserve"> tr</w:t>
      </w:r>
      <w:r w:rsidR="00D343BB">
        <w:rPr>
          <w:rFonts w:asciiTheme="minorHAnsi" w:hAnsiTheme="minorHAnsi" w:cs="Arial"/>
          <w:color w:val="053041"/>
        </w:rPr>
        <w:t>aining and development programs</w:t>
      </w:r>
    </w:p>
    <w:p w14:paraId="5FACF207" w14:textId="77777777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Amends and revising program</w:t>
      </w:r>
      <w:r w:rsidR="009F67B0" w:rsidRPr="00D343BB">
        <w:rPr>
          <w:rFonts w:asciiTheme="minorHAnsi" w:hAnsiTheme="minorHAnsi" w:cs="Arial"/>
          <w:color w:val="053041"/>
        </w:rPr>
        <w:t>s as necessary, in order to adapt to changes oc</w:t>
      </w:r>
      <w:r>
        <w:rPr>
          <w:rFonts w:asciiTheme="minorHAnsi" w:hAnsiTheme="minorHAnsi" w:cs="Arial"/>
          <w:color w:val="053041"/>
        </w:rPr>
        <w:t>curring in the work environment</w:t>
      </w:r>
    </w:p>
    <w:p w14:paraId="08CDE810" w14:textId="77777777" w:rsidR="009F67B0" w:rsidRPr="00D343BB" w:rsidRDefault="00D343BB" w:rsidP="009F67B0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Helps</w:t>
      </w:r>
      <w:r w:rsidR="009F67B0" w:rsidRPr="00D343BB">
        <w:rPr>
          <w:rFonts w:asciiTheme="minorHAnsi" w:hAnsiTheme="minorHAnsi" w:cs="Arial"/>
          <w:color w:val="053041"/>
        </w:rPr>
        <w:t xml:space="preserve"> line managers and trainers solve specific training problems, either on </w:t>
      </w:r>
      <w:r>
        <w:rPr>
          <w:rFonts w:asciiTheme="minorHAnsi" w:hAnsiTheme="minorHAnsi" w:cs="Arial"/>
          <w:color w:val="053041"/>
        </w:rPr>
        <w:t>a one-to-one basis or in groups</w:t>
      </w:r>
    </w:p>
    <w:p w14:paraId="5E4C6868" w14:textId="77777777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Keeps</w:t>
      </w:r>
      <w:r w:rsidR="009F67B0" w:rsidRPr="00D343BB">
        <w:rPr>
          <w:rFonts w:asciiTheme="minorHAnsi" w:hAnsiTheme="minorHAnsi" w:cs="Arial"/>
          <w:color w:val="053041"/>
        </w:rPr>
        <w:t xml:space="preserve"> up to date with developments in training by reading relevant journals, going to meetings</w:t>
      </w:r>
      <w:r>
        <w:rPr>
          <w:rFonts w:asciiTheme="minorHAnsi" w:hAnsiTheme="minorHAnsi" w:cs="Arial"/>
          <w:color w:val="053041"/>
        </w:rPr>
        <w:t xml:space="preserve"> and attending relevant courses</w:t>
      </w:r>
    </w:p>
    <w:p w14:paraId="344E3945" w14:textId="77777777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H</w:t>
      </w:r>
      <w:r w:rsidR="009F67B0" w:rsidRPr="00D343BB">
        <w:rPr>
          <w:rFonts w:asciiTheme="minorHAnsi" w:hAnsiTheme="minorHAnsi" w:cs="Arial"/>
          <w:color w:val="053041"/>
        </w:rPr>
        <w:t>av</w:t>
      </w:r>
      <w:r>
        <w:rPr>
          <w:rFonts w:asciiTheme="minorHAnsi" w:hAnsiTheme="minorHAnsi" w:cs="Arial"/>
          <w:color w:val="053041"/>
        </w:rPr>
        <w:t>e</w:t>
      </w:r>
      <w:r w:rsidR="009F67B0" w:rsidRPr="00D343BB">
        <w:rPr>
          <w:rFonts w:asciiTheme="minorHAnsi" w:hAnsiTheme="minorHAnsi" w:cs="Arial"/>
          <w:color w:val="053041"/>
        </w:rPr>
        <w:t xml:space="preserve"> an understanding of e-learning techniques, and where relevant, being involved in the creation and/or delivery of e-learn</w:t>
      </w:r>
      <w:r>
        <w:rPr>
          <w:rFonts w:asciiTheme="minorHAnsi" w:hAnsiTheme="minorHAnsi" w:cs="Arial"/>
          <w:color w:val="053041"/>
        </w:rPr>
        <w:t>ing packages</w:t>
      </w:r>
    </w:p>
    <w:p w14:paraId="37F7DD97" w14:textId="77777777" w:rsidR="009F67B0" w:rsidRPr="00D343BB" w:rsidRDefault="00D343BB" w:rsidP="00D343BB">
      <w:pPr>
        <w:numPr>
          <w:ilvl w:val="0"/>
          <w:numId w:val="26"/>
        </w:numPr>
        <w:spacing w:line="312" w:lineRule="atLeast"/>
        <w:ind w:left="420"/>
        <w:textAlignment w:val="baseline"/>
        <w:rPr>
          <w:rFonts w:asciiTheme="minorHAnsi" w:hAnsiTheme="minorHAnsi" w:cs="Arial"/>
          <w:color w:val="053041"/>
        </w:rPr>
      </w:pPr>
      <w:r>
        <w:rPr>
          <w:rFonts w:asciiTheme="minorHAnsi" w:hAnsiTheme="minorHAnsi" w:cs="Arial"/>
          <w:color w:val="053041"/>
        </w:rPr>
        <w:t>R</w:t>
      </w:r>
      <w:r w:rsidR="009F67B0" w:rsidRPr="00D343BB">
        <w:rPr>
          <w:rFonts w:asciiTheme="minorHAnsi" w:hAnsiTheme="minorHAnsi" w:cs="Arial"/>
          <w:color w:val="053041"/>
        </w:rPr>
        <w:t>esearch</w:t>
      </w:r>
      <w:r>
        <w:rPr>
          <w:rFonts w:asciiTheme="minorHAnsi" w:hAnsiTheme="minorHAnsi" w:cs="Arial"/>
          <w:color w:val="053041"/>
        </w:rPr>
        <w:t>es</w:t>
      </w:r>
      <w:r w:rsidR="009F67B0" w:rsidRPr="00D343BB">
        <w:rPr>
          <w:rFonts w:asciiTheme="minorHAnsi" w:hAnsiTheme="minorHAnsi" w:cs="Arial"/>
          <w:color w:val="053041"/>
        </w:rPr>
        <w:t xml:space="preserve"> new technologies and methodologies in workplace learni</w:t>
      </w:r>
      <w:r>
        <w:rPr>
          <w:rFonts w:asciiTheme="minorHAnsi" w:hAnsiTheme="minorHAnsi" w:cs="Arial"/>
          <w:color w:val="053041"/>
        </w:rPr>
        <w:t>ng and presenting this research</w:t>
      </w:r>
    </w:p>
    <w:p w14:paraId="3AFCB54F" w14:textId="77777777" w:rsidR="009F67B0" w:rsidRPr="00D343BB" w:rsidRDefault="009F67B0" w:rsidP="009C4D95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</w:p>
    <w:p w14:paraId="0BC46E2C" w14:textId="77777777" w:rsidR="00D343BB" w:rsidRPr="00D343BB" w:rsidRDefault="00D343BB" w:rsidP="009C4D95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</w:p>
    <w:p w14:paraId="09C332A1" w14:textId="77777777" w:rsidR="00D343BB" w:rsidRPr="00D343BB" w:rsidRDefault="00D343BB" w:rsidP="009C4D95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</w:p>
    <w:p w14:paraId="2079F726" w14:textId="77777777" w:rsidR="00E94C20" w:rsidRPr="00D343BB" w:rsidRDefault="009F67B0" w:rsidP="009C4D95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8"/>
          <w:szCs w:val="28"/>
          <w:lang w:eastAsia="en-US"/>
        </w:rPr>
      </w:pPr>
      <w:r w:rsidRPr="00D343BB">
        <w:rPr>
          <w:rFonts w:eastAsia="Times New Roman" w:cs="Arial"/>
          <w:b/>
          <w:bCs/>
          <w:color w:val="auto"/>
          <w:sz w:val="28"/>
          <w:szCs w:val="28"/>
          <w:lang w:eastAsia="en-US"/>
        </w:rPr>
        <w:t>Job Prerequisites</w:t>
      </w:r>
    </w:p>
    <w:p w14:paraId="020B2A2D" w14:textId="64254B3A" w:rsidR="009F67B0" w:rsidRPr="00D343BB" w:rsidRDefault="009F67B0" w:rsidP="00D343BB">
      <w:pPr>
        <w:spacing w:after="75" w:line="285" w:lineRule="atLeast"/>
        <w:ind w:left="-60"/>
        <w:rPr>
          <w:rFonts w:asciiTheme="minorHAnsi" w:hAnsiTheme="minorHAnsi" w:cs="Arial"/>
          <w:color w:val="333333"/>
        </w:rPr>
      </w:pPr>
      <w:r w:rsidRPr="00D343BB">
        <w:rPr>
          <w:rFonts w:asciiTheme="minorHAnsi" w:hAnsiTheme="minorHAnsi" w:cs="Arial"/>
          <w:color w:val="333333"/>
        </w:rPr>
        <w:t xml:space="preserve">High </w:t>
      </w:r>
      <w:r w:rsidR="00D343BB" w:rsidRPr="00D343BB">
        <w:rPr>
          <w:rFonts w:asciiTheme="minorHAnsi" w:hAnsiTheme="minorHAnsi" w:cs="Arial"/>
          <w:color w:val="333333"/>
        </w:rPr>
        <w:t>commitment</w:t>
      </w:r>
      <w:r w:rsidRPr="00D343BB">
        <w:rPr>
          <w:rFonts w:asciiTheme="minorHAnsi" w:hAnsiTheme="minorHAnsi" w:cs="Arial"/>
          <w:color w:val="333333"/>
        </w:rPr>
        <w:t xml:space="preserve"> to training and development, ability to relate to staff at all levels, excellent spoken and written </w:t>
      </w:r>
      <w:hyperlink r:id="rId16" w:history="1">
        <w:r w:rsidRPr="00F37A4F">
          <w:rPr>
            <w:rStyle w:val="Hyperlink"/>
            <w:rFonts w:asciiTheme="minorHAnsi" w:hAnsiTheme="minorHAnsi" w:cs="Arial"/>
          </w:rPr>
          <w:t>communication skills</w:t>
        </w:r>
      </w:hyperlink>
      <w:r w:rsidRPr="00D343BB">
        <w:rPr>
          <w:rFonts w:asciiTheme="minorHAnsi" w:hAnsiTheme="minorHAnsi" w:cs="Arial"/>
          <w:color w:val="333333"/>
        </w:rPr>
        <w:t>, good organization skills, ability to plan ahead and manage time</w:t>
      </w:r>
      <w:r w:rsidR="00D343BB" w:rsidRPr="00D343BB">
        <w:rPr>
          <w:rFonts w:asciiTheme="minorHAnsi" w:hAnsiTheme="minorHAnsi" w:cs="Arial"/>
          <w:color w:val="333333"/>
        </w:rPr>
        <w:t xml:space="preserve">, </w:t>
      </w:r>
      <w:r w:rsidR="00300640">
        <w:rPr>
          <w:rFonts w:asciiTheme="minorHAnsi" w:hAnsiTheme="minorHAnsi" w:cs="Arial"/>
          <w:color w:val="333333"/>
        </w:rPr>
        <w:t>effective</w:t>
      </w:r>
      <w:r w:rsidR="00D343BB" w:rsidRPr="00D343BB">
        <w:rPr>
          <w:rFonts w:asciiTheme="minorHAnsi" w:hAnsiTheme="minorHAnsi" w:cs="Arial"/>
          <w:color w:val="333333"/>
        </w:rPr>
        <w:t xml:space="preserve"> </w:t>
      </w:r>
      <w:r w:rsidR="00F37A4F">
        <w:rPr>
          <w:rFonts w:asciiTheme="minorHAnsi" w:hAnsiTheme="minorHAnsi" w:cs="Arial"/>
          <w:color w:val="333333"/>
        </w:rPr>
        <w:t>at</w:t>
      </w:r>
      <w:hyperlink r:id="rId17" w:history="1">
        <w:r w:rsidR="00F37A4F" w:rsidRPr="00F37A4F">
          <w:rPr>
            <w:rStyle w:val="Hyperlink"/>
            <w:rFonts w:asciiTheme="minorHAnsi" w:hAnsiTheme="minorHAnsi" w:cs="Arial"/>
          </w:rPr>
          <w:t xml:space="preserve"> leading</w:t>
        </w:r>
      </w:hyperlink>
      <w:r w:rsidRPr="00D343BB">
        <w:rPr>
          <w:rFonts w:asciiTheme="minorHAnsi" w:hAnsiTheme="minorHAnsi" w:cs="Arial"/>
          <w:color w:val="333333"/>
        </w:rPr>
        <w:t xml:space="preserve"> and motivating people</w:t>
      </w:r>
      <w:r w:rsidR="00D343BB" w:rsidRPr="00D343BB">
        <w:rPr>
          <w:rFonts w:asciiTheme="minorHAnsi" w:hAnsiTheme="minorHAnsi" w:cs="Arial"/>
          <w:color w:val="333333"/>
        </w:rPr>
        <w:t>, n</w:t>
      </w:r>
      <w:r w:rsidRPr="00D343BB">
        <w:rPr>
          <w:rFonts w:asciiTheme="minorHAnsi" w:hAnsiTheme="minorHAnsi" w:cs="Arial"/>
          <w:color w:val="333333"/>
        </w:rPr>
        <w:t>egotiati</w:t>
      </w:r>
      <w:r w:rsidR="00D343BB" w:rsidRPr="00D343BB">
        <w:rPr>
          <w:rFonts w:asciiTheme="minorHAnsi" w:hAnsiTheme="minorHAnsi" w:cs="Arial"/>
          <w:color w:val="333333"/>
        </w:rPr>
        <w:t>on</w:t>
      </w:r>
      <w:r w:rsidRPr="00D343BB">
        <w:rPr>
          <w:rFonts w:asciiTheme="minorHAnsi" w:hAnsiTheme="minorHAnsi" w:cs="Arial"/>
          <w:color w:val="333333"/>
        </w:rPr>
        <w:t xml:space="preserve"> and </w:t>
      </w:r>
      <w:hyperlink r:id="rId18" w:history="1">
        <w:r w:rsidRPr="00F37A4F">
          <w:rPr>
            <w:rStyle w:val="Hyperlink"/>
            <w:rFonts w:asciiTheme="minorHAnsi" w:hAnsiTheme="minorHAnsi" w:cs="Arial"/>
          </w:rPr>
          <w:t>influencing skills</w:t>
        </w:r>
      </w:hyperlink>
      <w:r w:rsidR="00D343BB" w:rsidRPr="00D343BB">
        <w:rPr>
          <w:rFonts w:asciiTheme="minorHAnsi" w:hAnsiTheme="minorHAnsi" w:cs="Arial"/>
          <w:color w:val="333333"/>
        </w:rPr>
        <w:t xml:space="preserve">, </w:t>
      </w:r>
      <w:r w:rsidRPr="00D343BB">
        <w:rPr>
          <w:rFonts w:asciiTheme="minorHAnsi" w:hAnsiTheme="minorHAnsi" w:cs="Arial"/>
          <w:color w:val="333333"/>
        </w:rPr>
        <w:t>have the ability to write clear reports and keep accurate records, including accounts and budget information</w:t>
      </w:r>
      <w:r w:rsidR="00300640">
        <w:rPr>
          <w:rFonts w:asciiTheme="minorHAnsi" w:hAnsiTheme="minorHAnsi" w:cs="Arial"/>
          <w:color w:val="333333"/>
        </w:rPr>
        <w:t>,</w:t>
      </w:r>
      <w:r w:rsidR="00D343BB" w:rsidRPr="00D343BB">
        <w:rPr>
          <w:rFonts w:asciiTheme="minorHAnsi" w:hAnsiTheme="minorHAnsi" w:cs="Arial"/>
          <w:color w:val="333333"/>
        </w:rPr>
        <w:t xml:space="preserve"> and </w:t>
      </w:r>
      <w:r w:rsidRPr="00D343BB">
        <w:rPr>
          <w:rFonts w:asciiTheme="minorHAnsi" w:hAnsiTheme="minorHAnsi" w:cs="Arial"/>
          <w:color w:val="333333"/>
        </w:rPr>
        <w:t>good computer skills.</w:t>
      </w:r>
    </w:p>
    <w:p w14:paraId="015DAAC3" w14:textId="77777777" w:rsidR="009F67B0" w:rsidRDefault="009F67B0" w:rsidP="009F67B0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  <w:r w:rsidRPr="00D343BB">
        <w:rPr>
          <w:rFonts w:cs="Arial"/>
          <w:color w:val="252525"/>
          <w:sz w:val="24"/>
          <w:szCs w:val="24"/>
          <w:shd w:val="clear" w:color="auto" w:fill="FFFFFF"/>
        </w:rPr>
        <w:t xml:space="preserve">Training officers usually receive specialized classroom training </w:t>
      </w:r>
      <w:r w:rsidR="00D343BB">
        <w:rPr>
          <w:rFonts w:cs="Arial"/>
          <w:color w:val="252525"/>
          <w:sz w:val="24"/>
          <w:szCs w:val="24"/>
          <w:shd w:val="clear" w:color="auto" w:fill="FFFFFF"/>
        </w:rPr>
        <w:t xml:space="preserve">and certification to meet state </w:t>
      </w:r>
      <w:r w:rsidRPr="00D343BB">
        <w:rPr>
          <w:rFonts w:cs="Arial"/>
          <w:color w:val="252525"/>
          <w:sz w:val="24"/>
          <w:szCs w:val="24"/>
          <w:shd w:val="clear" w:color="auto" w:fill="FFFFFF"/>
        </w:rPr>
        <w:t>requirements before performing field training duties for the department they work for.</w:t>
      </w:r>
    </w:p>
    <w:p w14:paraId="016CA6FB" w14:textId="77777777" w:rsidR="00552BF5" w:rsidRDefault="00552BF5" w:rsidP="009F67B0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</w:p>
    <w:p w14:paraId="404E8EC5" w14:textId="77777777" w:rsidR="00552BF5" w:rsidRDefault="00552BF5" w:rsidP="009F67B0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</w:p>
    <w:p w14:paraId="20C7ECFF" w14:textId="1BCC05D2" w:rsidR="00552BF5" w:rsidRDefault="00C219A1" w:rsidP="00552BF5">
      <w:pPr>
        <w:tabs>
          <w:tab w:val="right" w:pos="993"/>
        </w:tabs>
        <w:rPr>
          <w:rFonts w:asciiTheme="minorHAnsi" w:hAnsiTheme="minorHAnsi" w:cs="Arial"/>
        </w:rPr>
      </w:pPr>
      <w:hyperlink r:id="rId19" w:history="1">
        <w:r w:rsidR="00552BF5">
          <w:rPr>
            <w:rStyle w:val="Hyperlink"/>
            <w:rFonts w:asciiTheme="minorHAnsi" w:hAnsiTheme="minorHAnsi" w:cs="Arial"/>
          </w:rPr>
          <w:t>See Management Templates</w:t>
        </w:r>
        <w:r w:rsidR="00EF3542">
          <w:rPr>
            <w:rStyle w:val="Hyperlink"/>
            <w:rFonts w:asciiTheme="minorHAnsi" w:hAnsiTheme="minorHAnsi" w:cs="Arial"/>
          </w:rPr>
          <w:t xml:space="preserve"> </w:t>
        </w:r>
        <w:r w:rsidR="00552BF5">
          <w:rPr>
            <w:rStyle w:val="Hyperlink"/>
            <w:rFonts w:asciiTheme="minorHAnsi" w:hAnsiTheme="minorHAnsi" w:cs="Arial"/>
          </w:rPr>
          <w:t xml:space="preserve"> which can be useful for Training Officers - Click here.</w:t>
        </w:r>
      </w:hyperlink>
    </w:p>
    <w:p w14:paraId="30DBBEFD" w14:textId="77777777" w:rsidR="00552BF5" w:rsidRPr="00D343BB" w:rsidRDefault="00552BF5" w:rsidP="009F67B0">
      <w:pPr>
        <w:pStyle w:val="BodyText"/>
        <w:tabs>
          <w:tab w:val="right" w:pos="993"/>
        </w:tabs>
        <w:rPr>
          <w:rFonts w:eastAsia="Times New Roman" w:cs="Arial"/>
          <w:b/>
          <w:bCs/>
          <w:color w:val="auto"/>
          <w:sz w:val="24"/>
          <w:szCs w:val="24"/>
          <w:lang w:eastAsia="en-US"/>
        </w:rPr>
      </w:pPr>
    </w:p>
    <w:p w14:paraId="793ACD45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5FE1B658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711D258F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0636C5C1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7E4D38AE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7384548F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36ACDAC6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2051BC44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7AB04A7A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582618FD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489986B0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44D0F38A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1F1BDAAA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0AA063F5" w14:textId="77777777" w:rsidR="00BE21EE" w:rsidRDefault="00BE21EE" w:rsidP="00BE21EE">
      <w:pPr>
        <w:jc w:val="right"/>
        <w:rPr>
          <w:rFonts w:ascii="Arial" w:hAnsi="Arial" w:cs="Arial"/>
          <w:color w:val="2A2A2A"/>
        </w:rPr>
      </w:pPr>
    </w:p>
    <w:p w14:paraId="46276A52" w14:textId="4B2BA264" w:rsidR="00BE21EE" w:rsidRPr="00500715" w:rsidRDefault="00BE21EE" w:rsidP="00BE21EE">
      <w:pPr>
        <w:jc w:val="right"/>
        <w:rPr>
          <w:i/>
          <w:iCs/>
        </w:rPr>
      </w:pPr>
      <w:r w:rsidRPr="00877E73">
        <w:rPr>
          <w:rFonts w:ascii="Arial" w:hAnsi="Arial" w:cs="Arial"/>
          <w:color w:val="2A2A2A"/>
        </w:rPr>
        <w:t xml:space="preserve">Copyright ©  - </w:t>
      </w:r>
      <w:hyperlink r:id="rId20" w:history="1">
        <w:r w:rsidRPr="00377540">
          <w:rPr>
            <w:rStyle w:val="Hyperlink"/>
            <w:rFonts w:ascii="Arial" w:hAnsi="Arial" w:cs="Arial"/>
          </w:rPr>
          <w:t>TRAINER'S BOX</w:t>
        </w:r>
      </w:hyperlink>
      <w:r w:rsidRPr="00877E73">
        <w:rPr>
          <w:rFonts w:ascii="Arial" w:hAnsi="Arial" w:cs="Arial"/>
          <w:color w:val="2A2A2A"/>
        </w:rPr>
        <w:t xml:space="preserve"> - All rights reserved</w:t>
      </w:r>
    </w:p>
    <w:p w14:paraId="7126AE18" w14:textId="77777777" w:rsidR="009F67B0" w:rsidRPr="00D343BB" w:rsidRDefault="009F67B0" w:rsidP="009C4D95">
      <w:pPr>
        <w:pStyle w:val="BodyText"/>
        <w:tabs>
          <w:tab w:val="right" w:pos="993"/>
        </w:tabs>
        <w:rPr>
          <w:rFonts w:cs="Arial"/>
          <w:b/>
          <w:bCs/>
          <w:sz w:val="24"/>
          <w:szCs w:val="24"/>
        </w:rPr>
      </w:pPr>
    </w:p>
    <w:sectPr w:rsidR="009F67B0" w:rsidRPr="00D343BB" w:rsidSect="004335CA">
      <w:headerReference w:type="default" r:id="rId21"/>
      <w:footerReference w:type="default" r:id="rId22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1856" w14:textId="77777777" w:rsidR="00C219A1" w:rsidRDefault="00C219A1" w:rsidP="00340EFE">
      <w:r>
        <w:separator/>
      </w:r>
    </w:p>
  </w:endnote>
  <w:endnote w:type="continuationSeparator" w:id="0">
    <w:p w14:paraId="17246DE7" w14:textId="77777777" w:rsidR="00C219A1" w:rsidRDefault="00C219A1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D544" w14:textId="4D62E11B" w:rsidR="00E45711" w:rsidRDefault="00EF3542" w:rsidP="00471714">
    <w:pPr>
      <w:pStyle w:val="Footer"/>
      <w:bidi w:val="0"/>
    </w:pPr>
    <w:r>
      <w:rPr>
        <w:noProof/>
      </w:rPr>
      <w:pict w14:anchorId="6808A5C1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499.15pt;margin-top:789.6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 w:rsidR="00C219A1">
      <w:rPr>
        <w:noProof/>
      </w:rPr>
      <w:pict w14:anchorId="5030742C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3.8pt;margin-top:19.85pt;width:344pt;height:38.4pt;z-index:251692032" filled="f" stroked="f">
          <v:textbox style="mso-next-textbox:#_x0000_s2118">
            <w:txbxContent>
              <w:p w14:paraId="754F0511" w14:textId="77777777" w:rsidR="00E45711" w:rsidRDefault="0028287C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73825163" w14:textId="77777777" w:rsidR="00F37A4F" w:rsidRPr="0071291E" w:rsidRDefault="00F37A4F" w:rsidP="00F37A4F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697938AD" w14:textId="77777777" w:rsidR="00F37A4F" w:rsidRPr="0028287C" w:rsidRDefault="00F37A4F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6A802C79" w14:textId="77777777" w:rsidR="00E45711" w:rsidRPr="00D8579A" w:rsidRDefault="00E45711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 w:rsidR="00C219A1">
      <w:rPr>
        <w:noProof/>
      </w:rPr>
      <w:pict w14:anchorId="6DE5A974">
        <v:group id="_x0000_s2089" style="position:absolute;margin-left:-4.55pt;margin-top:787.2pt;width:602.8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6C90FA58" w14:textId="77777777" w:rsidR="00E45711" w:rsidRDefault="00E45711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1A1B4CE" w14:textId="77777777" w:rsidR="00E45711" w:rsidRDefault="00E45711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672F" w14:textId="77777777" w:rsidR="00C219A1" w:rsidRDefault="00C219A1" w:rsidP="00340EFE">
      <w:r>
        <w:separator/>
      </w:r>
    </w:p>
  </w:footnote>
  <w:footnote w:type="continuationSeparator" w:id="0">
    <w:p w14:paraId="6299113A" w14:textId="77777777" w:rsidR="00C219A1" w:rsidRDefault="00C219A1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7B17" w14:textId="2B649989" w:rsidR="00E45711" w:rsidRDefault="00C219A1" w:rsidP="00D13619">
    <w:r>
      <w:rPr>
        <w:noProof/>
      </w:rPr>
      <w:pict w14:anchorId="00E7C3A9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3.95pt;margin-top:21.5pt;width:360.9pt;height:68.25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1EA2AF71" w14:textId="77777777" w:rsidR="00E45711" w:rsidRDefault="005A53FB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Training Officer </w:t>
                </w:r>
              </w:p>
              <w:p w14:paraId="623155E5" w14:textId="77777777" w:rsidR="005A53FB" w:rsidRPr="00AF5E06" w:rsidRDefault="005A53FB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>
      <w:rPr>
        <w:noProof/>
      </w:rPr>
      <w:pict w14:anchorId="5649CB49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6C87EFA2" w14:textId="77777777" w:rsidR="006A1610" w:rsidRDefault="006A1610" w:rsidP="006A1610">
                <w:pPr>
                  <w:pStyle w:val="placephotohere"/>
                </w:pPr>
              </w:p>
              <w:p w14:paraId="360116D5" w14:textId="77777777" w:rsidR="006A1610" w:rsidRPr="004102FB" w:rsidRDefault="006A1610" w:rsidP="006A1610">
                <w:pPr>
                  <w:pStyle w:val="placephotohere"/>
                </w:pPr>
              </w:p>
              <w:p w14:paraId="62D5C251" w14:textId="77777777" w:rsidR="006A1610" w:rsidRPr="004102FB" w:rsidRDefault="005B3640" w:rsidP="006A1610">
                <w:pPr>
                  <w:pStyle w:val="placephotohere"/>
                </w:pPr>
                <w:r>
                  <w:t>Delete text and place Logo</w:t>
                </w:r>
                <w:r w:rsidR="006A1610" w:rsidRPr="004102FB">
                  <w:t xml:space="preserve"> here.</w:t>
                </w:r>
              </w:p>
              <w:p w14:paraId="3D8C8E91" w14:textId="77777777" w:rsidR="006A1610" w:rsidRPr="004102FB" w:rsidRDefault="006A1610" w:rsidP="006A1610">
                <w:pPr>
                  <w:pStyle w:val="placephotohere"/>
                  <w:rPr>
                    <w:b/>
                  </w:rPr>
                </w:pPr>
              </w:p>
              <w:p w14:paraId="54463527" w14:textId="77777777" w:rsidR="006A1610" w:rsidRDefault="006A1610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2ECBDA8B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1463E94A" w14:textId="77777777" w:rsidR="00E45711" w:rsidRDefault="00C219A1">
    <w:pPr>
      <w:pStyle w:val="Header"/>
    </w:pPr>
    <w:r>
      <w:rPr>
        <w:noProof/>
      </w:rPr>
      <w:pict w14:anchorId="5D8BE2E2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  <w:lang w:eastAsia="zh-TW"/>
      </w:rPr>
      <w:pict w14:anchorId="5A8BD084">
        <v:group id="_x0000_s2081" style="position:absolute;left:0;text-align:left;margin-left:-1.9pt;margin-top:-2.9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45DA1EFD" w14:textId="5196D6E9" w:rsidR="00E45711" w:rsidRDefault="00E45711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86F96DC" w14:textId="77777777" w:rsidR="00E45711" w:rsidRDefault="00E45711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40CB3EAE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psychologytoday.tests.psychtests.com/te_images/tests/buttons/radio_unchecked.gif" style="width:12.25pt;height:13.6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3AD"/>
    <w:multiLevelType w:val="multilevel"/>
    <w:tmpl w:val="9BF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6C50924"/>
    <w:multiLevelType w:val="multilevel"/>
    <w:tmpl w:val="9120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21"/>
  </w:num>
  <w:num w:numId="7">
    <w:abstractNumId w:val="25"/>
  </w:num>
  <w:num w:numId="8">
    <w:abstractNumId w:val="20"/>
  </w:num>
  <w:num w:numId="9">
    <w:abstractNumId w:val="24"/>
  </w:num>
  <w:num w:numId="10">
    <w:abstractNumId w:val="22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8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13"/>
  </w:num>
  <w:num w:numId="21">
    <w:abstractNumId w:val="3"/>
  </w:num>
  <w:num w:numId="22">
    <w:abstractNumId w:val="19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EQgMzQwNzS1MTcyUdpeDU4uLM/DyQAsNaAO3lHfwsAAAA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5FA0"/>
    <w:rsid w:val="00096CFA"/>
    <w:rsid w:val="000A06C4"/>
    <w:rsid w:val="000B6109"/>
    <w:rsid w:val="000C51D6"/>
    <w:rsid w:val="000C59F5"/>
    <w:rsid w:val="000D1494"/>
    <w:rsid w:val="000F3BE3"/>
    <w:rsid w:val="0011042C"/>
    <w:rsid w:val="001105C9"/>
    <w:rsid w:val="00132641"/>
    <w:rsid w:val="00133789"/>
    <w:rsid w:val="00152EC5"/>
    <w:rsid w:val="00181251"/>
    <w:rsid w:val="00193178"/>
    <w:rsid w:val="0019762B"/>
    <w:rsid w:val="001A2229"/>
    <w:rsid w:val="001A6867"/>
    <w:rsid w:val="001B2FFE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E6F12"/>
    <w:rsid w:val="001F3FB5"/>
    <w:rsid w:val="00207C8C"/>
    <w:rsid w:val="00215473"/>
    <w:rsid w:val="002331D7"/>
    <w:rsid w:val="0024588B"/>
    <w:rsid w:val="002519B0"/>
    <w:rsid w:val="002530DE"/>
    <w:rsid w:val="002547CC"/>
    <w:rsid w:val="002548F3"/>
    <w:rsid w:val="0027049D"/>
    <w:rsid w:val="002742BF"/>
    <w:rsid w:val="00274915"/>
    <w:rsid w:val="00274AE9"/>
    <w:rsid w:val="00281A38"/>
    <w:rsid w:val="0028287C"/>
    <w:rsid w:val="002927DB"/>
    <w:rsid w:val="002B0D5C"/>
    <w:rsid w:val="002B379B"/>
    <w:rsid w:val="002E5697"/>
    <w:rsid w:val="002E7F37"/>
    <w:rsid w:val="002F73D9"/>
    <w:rsid w:val="002F7CA5"/>
    <w:rsid w:val="00300640"/>
    <w:rsid w:val="00316CB6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C2B25"/>
    <w:rsid w:val="003C5DA9"/>
    <w:rsid w:val="003E554D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71714"/>
    <w:rsid w:val="00493BE5"/>
    <w:rsid w:val="00496374"/>
    <w:rsid w:val="004B15B6"/>
    <w:rsid w:val="004B6A68"/>
    <w:rsid w:val="004B753E"/>
    <w:rsid w:val="004D7F12"/>
    <w:rsid w:val="004E5561"/>
    <w:rsid w:val="004F4473"/>
    <w:rsid w:val="005031C0"/>
    <w:rsid w:val="00506601"/>
    <w:rsid w:val="005075D0"/>
    <w:rsid w:val="00523D2C"/>
    <w:rsid w:val="00545F7F"/>
    <w:rsid w:val="00552BF5"/>
    <w:rsid w:val="00564F5D"/>
    <w:rsid w:val="005732FB"/>
    <w:rsid w:val="0059143E"/>
    <w:rsid w:val="0059373F"/>
    <w:rsid w:val="005A276F"/>
    <w:rsid w:val="005A346B"/>
    <w:rsid w:val="005A53F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2315D"/>
    <w:rsid w:val="007330ED"/>
    <w:rsid w:val="00736488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C0CB0"/>
    <w:rsid w:val="007C3D84"/>
    <w:rsid w:val="007D42B6"/>
    <w:rsid w:val="007F3BFA"/>
    <w:rsid w:val="007F54FE"/>
    <w:rsid w:val="007F786A"/>
    <w:rsid w:val="008041D6"/>
    <w:rsid w:val="008042BC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1E3F"/>
    <w:rsid w:val="008A48E1"/>
    <w:rsid w:val="008A4EB9"/>
    <w:rsid w:val="008A588C"/>
    <w:rsid w:val="008A7E3E"/>
    <w:rsid w:val="008C0955"/>
    <w:rsid w:val="008C287B"/>
    <w:rsid w:val="008D5DB4"/>
    <w:rsid w:val="008D76AE"/>
    <w:rsid w:val="008E44DF"/>
    <w:rsid w:val="008E57E3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5DC0"/>
    <w:rsid w:val="009C1AB5"/>
    <w:rsid w:val="009C2246"/>
    <w:rsid w:val="009C4D95"/>
    <w:rsid w:val="009D0C9B"/>
    <w:rsid w:val="009F2C8B"/>
    <w:rsid w:val="009F67B0"/>
    <w:rsid w:val="00A17C91"/>
    <w:rsid w:val="00A27B17"/>
    <w:rsid w:val="00A31A4C"/>
    <w:rsid w:val="00A5170D"/>
    <w:rsid w:val="00A544AE"/>
    <w:rsid w:val="00A6322B"/>
    <w:rsid w:val="00A738F4"/>
    <w:rsid w:val="00A756AD"/>
    <w:rsid w:val="00A92722"/>
    <w:rsid w:val="00A95ADC"/>
    <w:rsid w:val="00A966A6"/>
    <w:rsid w:val="00AA6FA7"/>
    <w:rsid w:val="00AB65B8"/>
    <w:rsid w:val="00AD6B42"/>
    <w:rsid w:val="00AD789E"/>
    <w:rsid w:val="00AD7B03"/>
    <w:rsid w:val="00AF59F4"/>
    <w:rsid w:val="00AF5E06"/>
    <w:rsid w:val="00AF6E51"/>
    <w:rsid w:val="00B01243"/>
    <w:rsid w:val="00B05426"/>
    <w:rsid w:val="00B10AC6"/>
    <w:rsid w:val="00B3013F"/>
    <w:rsid w:val="00B52F97"/>
    <w:rsid w:val="00B56DD8"/>
    <w:rsid w:val="00B64598"/>
    <w:rsid w:val="00B83D70"/>
    <w:rsid w:val="00B90474"/>
    <w:rsid w:val="00BB0452"/>
    <w:rsid w:val="00BB5DB7"/>
    <w:rsid w:val="00BC68D3"/>
    <w:rsid w:val="00BD3124"/>
    <w:rsid w:val="00BE21EE"/>
    <w:rsid w:val="00BF3B99"/>
    <w:rsid w:val="00BF7A76"/>
    <w:rsid w:val="00C009FB"/>
    <w:rsid w:val="00C219A1"/>
    <w:rsid w:val="00C278F7"/>
    <w:rsid w:val="00C52147"/>
    <w:rsid w:val="00C70410"/>
    <w:rsid w:val="00C85A37"/>
    <w:rsid w:val="00C87220"/>
    <w:rsid w:val="00C90D1C"/>
    <w:rsid w:val="00CD0941"/>
    <w:rsid w:val="00CD0E4D"/>
    <w:rsid w:val="00CD1B54"/>
    <w:rsid w:val="00CE5A4F"/>
    <w:rsid w:val="00D11D96"/>
    <w:rsid w:val="00D13619"/>
    <w:rsid w:val="00D272A0"/>
    <w:rsid w:val="00D343BB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EF3542"/>
    <w:rsid w:val="00F00416"/>
    <w:rsid w:val="00F035AF"/>
    <w:rsid w:val="00F10A91"/>
    <w:rsid w:val="00F1348E"/>
    <w:rsid w:val="00F14FF6"/>
    <w:rsid w:val="00F17294"/>
    <w:rsid w:val="00F37A4F"/>
    <w:rsid w:val="00F40628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C0E9C"/>
    <w:rsid w:val="00FD0142"/>
    <w:rsid w:val="00FD23E8"/>
    <w:rsid w:val="00FD27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13119F76"/>
  <w15:docId w15:val="{973DAD67-B4CD-4557-91D2-06D1596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5A53FB"/>
    <w:rPr>
      <w:b/>
      <w:bCs/>
    </w:rPr>
  </w:style>
  <w:style w:type="character" w:customStyle="1" w:styleId="apple-converted-space">
    <w:name w:val="apple-converted-space"/>
    <w:basedOn w:val="DefaultParagraphFont"/>
    <w:rsid w:val="005A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8/presentations.html.html" TargetMode="External"/><Relationship Id="rId18" Type="http://schemas.openxmlformats.org/officeDocument/2006/relationships/hyperlink" Target="https://www.trainersbox.net/store/p115/%E2%80%8B50_Tricks_to_Persuade_and_Influence_Others_Presentation_Kit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hop.html" TargetMode="External"/><Relationship Id="rId17" Type="http://schemas.openxmlformats.org/officeDocument/2006/relationships/hyperlink" Target="https://www.trainersbox.net/store/p119/50_Golden_Rules_of_Leading_Teams_Presentation_Ki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inersbox.net/store/p121/50_Tips_on_Excellent_Communication_for_Life_Presentation_Kit.html" TargetMode="External"/><Relationship Id="rId20" Type="http://schemas.openxmlformats.org/officeDocument/2006/relationships/hyperlink" Target="https://www.trainersbox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tore/p8/presentations.html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rainersbox.net/store/p895/training-evaluation-flow-chart.htm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inersbox.net/store/p8/presentations.html.html" TargetMode="External"/><Relationship Id="rId19" Type="http://schemas.openxmlformats.org/officeDocument/2006/relationships/hyperlink" Target="https://www.trainersbox.net/store/p135/Project_Management_Templates_Bundl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inersbox.net/tests.html" TargetMode="External"/><Relationship Id="rId14" Type="http://schemas.openxmlformats.org/officeDocument/2006/relationships/hyperlink" Target="https://www.trainersbox.net/store/p137/Train_The_Trainer_Templates_Bundle.html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AFC14-4401-46D7-BA8D-7D2CDBAA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387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20</cp:revision>
  <cp:lastPrinted>2013-11-23T10:41:00Z</cp:lastPrinted>
  <dcterms:created xsi:type="dcterms:W3CDTF">2013-11-24T19:27:00Z</dcterms:created>
  <dcterms:modified xsi:type="dcterms:W3CDTF">2021-05-22T13:55:00Z</dcterms:modified>
</cp:coreProperties>
</file>